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77" w:rsidRPr="003043F8" w:rsidRDefault="003043F8" w:rsidP="00230177">
      <w:pPr>
        <w:pStyle w:val="berschrift1"/>
        <w:spacing w:before="0" w:after="0" w:line="276" w:lineRule="auto"/>
        <w:jc w:val="left"/>
        <w:rPr>
          <w:lang w:val="pt-BR"/>
        </w:rPr>
      </w:pPr>
      <w:r w:rsidRPr="003043F8">
        <w:rPr>
          <w:lang w:val="pt-BR"/>
        </w:rPr>
        <w:t>Trabalho em equipe: Máquinas do Wirtgen Group preparam o solo para nova f</w:t>
      </w:r>
      <w:r>
        <w:rPr>
          <w:lang w:val="pt-BR"/>
        </w:rPr>
        <w:t>ábrica da Benninghoven</w:t>
      </w:r>
      <w:r w:rsidR="00230177" w:rsidRPr="003043F8">
        <w:rPr>
          <w:lang w:val="pt-BR"/>
        </w:rPr>
        <w:t xml:space="preserve"> </w:t>
      </w:r>
    </w:p>
    <w:p w:rsidR="0030316D" w:rsidRPr="003043F8" w:rsidRDefault="0030316D" w:rsidP="0030316D">
      <w:pPr>
        <w:pStyle w:val="Text"/>
        <w:rPr>
          <w:lang w:val="pt-BR"/>
        </w:rPr>
      </w:pP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b/>
          <w:sz w:val="22"/>
          <w:szCs w:val="22"/>
          <w:lang w:val="pt-BR"/>
        </w:rPr>
      </w:pPr>
      <w:r w:rsidRPr="00D63F62">
        <w:rPr>
          <w:rFonts w:cs="AvenirNextLTPro-Regular"/>
          <w:b/>
          <w:sz w:val="22"/>
          <w:szCs w:val="22"/>
          <w:lang w:val="pt-BR"/>
        </w:rPr>
        <w:t>A nova fábrica da Benninghoven em Wittlich está sendo construída numa área de 310.000 m²</w:t>
      </w:r>
      <w:r w:rsidR="002F5AD2">
        <w:rPr>
          <w:rFonts w:cs="AvenirNextLTPro-Regular"/>
          <w:b/>
          <w:sz w:val="22"/>
          <w:szCs w:val="22"/>
          <w:lang w:val="pt-BR"/>
        </w:rPr>
        <w:t xml:space="preserve"> por 130 milhões de Euros</w:t>
      </w:r>
      <w:r w:rsidRPr="00D63F62">
        <w:rPr>
          <w:rFonts w:cs="AvenirNextLTPro-Regular"/>
          <w:b/>
          <w:sz w:val="22"/>
          <w:szCs w:val="22"/>
          <w:lang w:val="pt-BR"/>
        </w:rPr>
        <w:t>. Uma coisa é certa: ela será erguida sobre uma fundação robusta, pois as estabilizadoras de solo da Wirtgen e os rolos da Hamm criam, para isso, uma base sólida.</w:t>
      </w:r>
    </w:p>
    <w:p w:rsidR="00721EBA" w:rsidRPr="00D63F62" w:rsidRDefault="00721EBA" w:rsidP="00721EBA">
      <w:pPr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Primeiro, quem mandava no canteiro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 obra eram os construtores subterrâneos.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Uma parte essencial do trabalho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deles era produzir espaços nivelados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 sólidos para os 60.000 m² do grande pavilhão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 produção e logística, os 12.000 m² do grande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prédio central com escritórios, assim como as vias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 transporte. Para isso, o terreno foi completamente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 xml:space="preserve">remodelado e estabilizado. </w:t>
      </w: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“A diferença de altura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era, no começo, de 8 a 9 m. Para o nivelamento da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área, foi preciso retirar 400.000 m³ de solo e reco-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ocá-los”, explica Heinrich Plein, engenheiro industrial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da Benninghoven e membro do time interno 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direção de obras. Ele se alegra ao ver que, a cada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dia, o terreno fica um pouco mais parecido com 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que foi concebido no projeto, pois tem um claro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objetivo em mente: “Estamos criando as condições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para uma produção ultramoderna para que possamos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produzir misturadoras de excelência em números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maiores que os atuais. Por isso, desde o começo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temos nos concentrado em qualidade – e isso começa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com a fundação.”</w:t>
      </w:r>
    </w:p>
    <w:p w:rsidR="00721EBA" w:rsidRPr="00D63F62" w:rsidRDefault="00721EBA" w:rsidP="00721EBA">
      <w:pPr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Demi"/>
          <w:b/>
          <w:sz w:val="22"/>
          <w:szCs w:val="22"/>
          <w:lang w:val="pt-BR"/>
        </w:rPr>
      </w:pPr>
      <w:r w:rsidRPr="00D63F62">
        <w:rPr>
          <w:rFonts w:cs="AvenirNextLTPro-Demi"/>
          <w:b/>
          <w:sz w:val="22"/>
          <w:szCs w:val="22"/>
          <w:lang w:val="pt-BR"/>
        </w:rPr>
        <w:t>Qualidade de A a Z</w:t>
      </w: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Os protagonistas desse trabalho de base: 2 estabilizadoras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 solo da Wirtgen e até 6 compactadores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da Hamm. A equipe da EBS Bodenstabiliesierungs GmbH misturou, com as estabilizadoras de solo, uma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mistura de cimento e cal adequada para a qualidade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do solo em até 12 recipientes com 40 cm de profundidade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 xml:space="preserve">cada. </w:t>
      </w: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O proprietário da EBS, Jürgen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Scharnbach, especializou-se há 35 anos em estabilização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 melhoria de solo e até hoje se diz verdadeiramente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satisfeito e bem-sucedido com os equipamentos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da Wirtgen: “As estabilizadoras de solo da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Wirtgen são os melhores equipamentos no mercado,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principalmente nos quesitos velocidade de fresagem,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durabilidade e manuseio.”</w:t>
      </w: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Para a extremamente importante compactação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após a mistura dos ligantes, a Strabag AG teve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como empreiteira principal na construção subterrânea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os compactadores da Hamm. As primeiras transições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de compactações foram feitas por vários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compactadores com pé-de-carneiro em grupos 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2 ou 3. Na sequência, outros dois compactadores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 xml:space="preserve">lisos foram responsáveis pela compactação final. </w:t>
      </w: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lastRenderedPageBreak/>
        <w:t>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resultado convence: “Todos os valores de resistência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 compactação verificados representam as exigências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do contrato de obra. As posições de instalação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estão planas, sem fissuras e lisas – um trabalho exemplar”,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afirma o inspetor de materiais Eduard Weber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do Laboratório para construções rodoviária e em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concreto (sbt), que ficou convencido com a garantia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 xml:space="preserve">de qualidade. </w:t>
      </w: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pt-BR"/>
        </w:rPr>
      </w:pPr>
    </w:p>
    <w:p w:rsidR="00721EBA" w:rsidRPr="00D63F62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rFonts w:cs="AvenirNextLTPro-Demi"/>
          <w:b/>
          <w:sz w:val="22"/>
          <w:szCs w:val="22"/>
          <w:lang w:val="pt-BR"/>
        </w:rPr>
      </w:pPr>
      <w:r w:rsidRPr="00D63F62">
        <w:rPr>
          <w:rFonts w:cs="AvenirNextLTPro-Demi"/>
          <w:b/>
          <w:sz w:val="22"/>
          <w:szCs w:val="22"/>
          <w:lang w:val="pt-BR"/>
        </w:rPr>
        <w:t>Dupla de peso triunfa no mercado</w:t>
      </w:r>
    </w:p>
    <w:p w:rsidR="00721EBA" w:rsidRPr="00D3462E" w:rsidRDefault="00721EBA" w:rsidP="00721EBA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pt-BR"/>
        </w:rPr>
      </w:pPr>
      <w:r w:rsidRPr="00D63F62">
        <w:rPr>
          <w:rFonts w:cs="AvenirNextLTPro-Regular"/>
          <w:sz w:val="22"/>
          <w:szCs w:val="22"/>
          <w:lang w:val="pt-BR"/>
        </w:rPr>
        <w:t>As gerentes de obras Kristina Fischer e Siena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Schneider da Strabag AG ficaram extremamente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satisfeitas com o resultado do trabalho das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máquinas, porque “até agora, só mesmo o gelo 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chuvas fortes puderam atrasar nossos planos. 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equipamentos de estabilização da Wirtgen 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Hamm são outra coisa. As máquinas funcionam de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>forma perfeita e confiável, então não precisamos</w:t>
      </w:r>
      <w:r>
        <w:rPr>
          <w:rFonts w:cs="AvenirNextLTPro-Regular"/>
          <w:sz w:val="22"/>
          <w:szCs w:val="22"/>
          <w:lang w:val="pt-BR"/>
        </w:rPr>
        <w:t xml:space="preserve"> </w:t>
      </w:r>
      <w:r w:rsidRPr="00D63F62">
        <w:rPr>
          <w:rFonts w:cs="AvenirNextLTPro-Regular"/>
          <w:sz w:val="22"/>
          <w:szCs w:val="22"/>
          <w:lang w:val="pt-BR"/>
        </w:rPr>
        <w:t xml:space="preserve">nos preocupar. </w:t>
      </w:r>
      <w:r w:rsidRPr="00D3462E">
        <w:rPr>
          <w:rFonts w:cs="AvenirNextLTPro-Regular"/>
          <w:sz w:val="22"/>
          <w:szCs w:val="22"/>
          <w:lang w:val="pt-BR"/>
        </w:rPr>
        <w:t>É assim que será.”</w:t>
      </w:r>
    </w:p>
    <w:p w:rsidR="00EC7A97" w:rsidRPr="00D3462E" w:rsidRDefault="00EC7A97" w:rsidP="006337F4">
      <w:pPr>
        <w:pStyle w:val="Text"/>
        <w:spacing w:line="276" w:lineRule="auto"/>
        <w:rPr>
          <w:rFonts w:ascii="Verdana" w:hAnsi="Verdana"/>
          <w:lang w:val="pt-BR"/>
        </w:rPr>
      </w:pPr>
    </w:p>
    <w:p w:rsidR="00F00AF6" w:rsidRPr="003043F8" w:rsidRDefault="003043F8" w:rsidP="00F00AF6">
      <w:pPr>
        <w:pStyle w:val="Text"/>
        <w:spacing w:line="276" w:lineRule="auto"/>
        <w:rPr>
          <w:rFonts w:ascii="Verdana" w:hAnsi="Verdana"/>
          <w:b/>
          <w:lang w:val="pt-BR"/>
        </w:rPr>
      </w:pPr>
      <w:r w:rsidRPr="003043F8">
        <w:rPr>
          <w:rFonts w:ascii="Verdana" w:hAnsi="Verdana"/>
          <w:b/>
          <w:lang w:val="pt-BR"/>
        </w:rPr>
        <w:t>O circuito se fecha</w:t>
      </w:r>
    </w:p>
    <w:p w:rsidR="003043F8" w:rsidRPr="003043F8" w:rsidRDefault="003043F8" w:rsidP="003043F8">
      <w:pPr>
        <w:pStyle w:val="Text"/>
        <w:spacing w:line="276" w:lineRule="auto"/>
        <w:rPr>
          <w:szCs w:val="22"/>
          <w:lang w:val="pt-BR"/>
        </w:rPr>
      </w:pPr>
      <w:r w:rsidRPr="003043F8">
        <w:rPr>
          <w:rFonts w:ascii="Verdana" w:hAnsi="Verdana"/>
          <w:szCs w:val="22"/>
          <w:lang w:val="pt-BR"/>
        </w:rPr>
        <w:t xml:space="preserve">Utilizar máquinas do Wirtgen Group, também nos trabalhos de asfaltamento na Benninghoven, foi uma qestão de honra. Dentre outras coisas, uma das primeiras misturadoras de asfalto da Benninghoven - construída há mais de 30 anos em Ürzig e atualmente em posse da empresa Juchem - forneceu asfalto para as vias, ruas e áreas de estacionamento e depósito da nova fábrica, o qual foi aplicado e compactado com tecnologias do Wirtgen Group. </w:t>
      </w:r>
    </w:p>
    <w:p w:rsidR="00EC7A97" w:rsidRPr="003043F8" w:rsidRDefault="00EC7A97" w:rsidP="006337F4">
      <w:pPr>
        <w:pStyle w:val="Text"/>
        <w:spacing w:line="276" w:lineRule="auto"/>
        <w:rPr>
          <w:lang w:val="pt-BR"/>
        </w:rPr>
      </w:pPr>
    </w:p>
    <w:p w:rsidR="002E765F" w:rsidRPr="003043F8" w:rsidRDefault="002E765F" w:rsidP="0030316D">
      <w:pPr>
        <w:pStyle w:val="Text"/>
        <w:rPr>
          <w:lang w:val="pt-BR"/>
        </w:rPr>
      </w:pPr>
      <w:r w:rsidRPr="003043F8">
        <w:rPr>
          <w:lang w:val="pt-BR"/>
        </w:rPr>
        <w:br w:type="page"/>
      </w:r>
    </w:p>
    <w:p w:rsidR="0030316D" w:rsidRPr="0030316D" w:rsidRDefault="008427F2" w:rsidP="0030316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4"/>
        <w:gridCol w:w="4834"/>
      </w:tblGrid>
      <w:tr w:rsidR="000C063F" w:rsidRPr="00D3462E" w:rsidTr="004F4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1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66F2A5A1" wp14:editId="05C8FFB6">
                  <wp:extent cx="2762386" cy="1844039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C7A97" w:rsidRPr="00D3462E" w:rsidRDefault="00D3462E" w:rsidP="00EC7A97">
            <w:pPr>
              <w:pStyle w:val="berschrift3"/>
              <w:outlineLvl w:val="2"/>
              <w:rPr>
                <w:lang w:val="en-US"/>
              </w:rPr>
            </w:pPr>
            <w:r w:rsidRPr="00D3462E">
              <w:rPr>
                <w:lang w:val="en-US"/>
              </w:rPr>
              <w:t>WG_photo_Benninghoven-New-Headquarter_00079_PR.jpg</w:t>
            </w:r>
          </w:p>
          <w:p w:rsidR="00EC7A97" w:rsidRPr="003043F8" w:rsidRDefault="003043F8" w:rsidP="003043F8">
            <w:pPr>
              <w:pStyle w:val="Text"/>
              <w:jc w:val="left"/>
              <w:rPr>
                <w:sz w:val="20"/>
                <w:lang w:val="pt-BR"/>
              </w:rPr>
            </w:pPr>
            <w:r w:rsidRPr="003043F8">
              <w:rPr>
                <w:sz w:val="20"/>
                <w:lang w:val="pt-BR"/>
              </w:rPr>
              <w:t>As estabilizadoras de solo da Wirtgen aplicaram, em cada camada, 50 a 75 kg da mistura de cal e cimento por m³ no solo, totalizando aproximadamente 23.000 t na área total.</w:t>
            </w:r>
          </w:p>
        </w:tc>
      </w:tr>
    </w:tbl>
    <w:p w:rsidR="00EC7A97" w:rsidRPr="003043F8" w:rsidRDefault="00EC7A97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0C063F" w:rsidRPr="00D3462E" w:rsidTr="002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554BDD3C" wp14:editId="5A731E63">
                  <wp:extent cx="2762385" cy="1844039"/>
                  <wp:effectExtent l="0" t="0" r="0" b="4445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5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C7A97" w:rsidRPr="00D3462E" w:rsidRDefault="00D3462E" w:rsidP="00EC7A97">
            <w:pPr>
              <w:pStyle w:val="berschrift3"/>
              <w:outlineLvl w:val="2"/>
              <w:rPr>
                <w:lang w:val="en-US"/>
              </w:rPr>
            </w:pPr>
            <w:r w:rsidRPr="00D3462E">
              <w:rPr>
                <w:lang w:val="en-US"/>
              </w:rPr>
              <w:t>WG_photo_Benninghoven-New-Headquarter_00084_PR.jpg</w:t>
            </w:r>
          </w:p>
          <w:p w:rsidR="00EC7A97" w:rsidRPr="004B3004" w:rsidRDefault="004B3004" w:rsidP="004B3004">
            <w:pPr>
              <w:pStyle w:val="Text"/>
              <w:jc w:val="left"/>
              <w:rPr>
                <w:sz w:val="20"/>
                <w:lang w:val="pt-BR"/>
              </w:rPr>
            </w:pPr>
            <w:r w:rsidRPr="004B3004">
              <w:rPr>
                <w:sz w:val="20"/>
                <w:lang w:val="pt-BR"/>
              </w:rPr>
              <w:t>As primeiras transições de compactações foram feitas por vários compactadores com pé-de-carneiro. Na sequência, outros compactadores lisos foram responsáveis pela compactação final.</w:t>
            </w:r>
            <w:r w:rsidR="000C063F" w:rsidRPr="004B3004">
              <w:rPr>
                <w:sz w:val="20"/>
                <w:lang w:val="pt-BR"/>
              </w:rPr>
              <w:t xml:space="preserve"> </w:t>
            </w:r>
          </w:p>
        </w:tc>
      </w:tr>
    </w:tbl>
    <w:p w:rsidR="00EC7A97" w:rsidRDefault="00EC7A97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4F413C" w:rsidRPr="00D3462E" w:rsidTr="002B2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3043F8" w:rsidRPr="003043F8" w:rsidRDefault="003043F8" w:rsidP="003043F8">
            <w:pPr>
              <w:pStyle w:val="Text"/>
              <w:rPr>
                <w:szCs w:val="16"/>
                <w:lang w:val="pt-BR"/>
              </w:rPr>
            </w:pPr>
          </w:p>
          <w:p w:rsidR="004F413C" w:rsidRPr="003043F8" w:rsidRDefault="004F413C" w:rsidP="003043F8">
            <w:pPr>
              <w:pStyle w:val="Text"/>
              <w:rPr>
                <w:szCs w:val="16"/>
                <w:lang w:val="pt-BR"/>
              </w:rPr>
            </w:pPr>
            <w:r w:rsidRPr="003043F8">
              <w:rPr>
                <w:noProof/>
                <w:lang w:eastAsia="de-DE"/>
              </w:rPr>
              <w:drawing>
                <wp:inline distT="0" distB="0" distL="0" distR="0" wp14:anchorId="41CD5F93" wp14:editId="7ED85D6B">
                  <wp:extent cx="2762386" cy="1844039"/>
                  <wp:effectExtent l="0" t="0" r="0" b="4445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4F413C" w:rsidRPr="00D3462E" w:rsidRDefault="00D3462E" w:rsidP="002B2E59">
            <w:pPr>
              <w:pStyle w:val="berschrift3"/>
              <w:outlineLvl w:val="2"/>
              <w:rPr>
                <w:lang w:val="en-US"/>
              </w:rPr>
            </w:pPr>
            <w:r w:rsidRPr="00D3462E">
              <w:rPr>
                <w:lang w:val="en-US"/>
              </w:rPr>
              <w:t>WG_photo_Benninghoven-New-Headquarter_00082_PR.jpb</w:t>
            </w:r>
          </w:p>
          <w:p w:rsidR="004F413C" w:rsidRPr="003043F8" w:rsidRDefault="003043F8" w:rsidP="002B2E59">
            <w:pPr>
              <w:pStyle w:val="Text"/>
              <w:jc w:val="left"/>
              <w:rPr>
                <w:sz w:val="20"/>
                <w:lang w:val="pt-BR"/>
              </w:rPr>
            </w:pPr>
            <w:r w:rsidRPr="003043F8">
              <w:rPr>
                <w:sz w:val="20"/>
                <w:lang w:val="pt-BR"/>
              </w:rPr>
              <w:t>“Estamos extremamente satisfeitos com o trabalho realizado aqui pelas estabilizadoras de solo da Wirtgen e pelos compactadores da Hamm” - alegra-se a equipe de gestão de obras da Strabag AG, composta pela gerente de obras, a engenheira Kristina Fischer, pela engenheira Siena Schneider e pelo engenheiro Thorsten Ragge.</w:t>
            </w:r>
          </w:p>
          <w:p w:rsidR="004F413C" w:rsidRPr="003043F8" w:rsidRDefault="004F413C" w:rsidP="002B2E59">
            <w:pPr>
              <w:pStyle w:val="Text"/>
              <w:jc w:val="left"/>
              <w:rPr>
                <w:sz w:val="20"/>
                <w:lang w:val="pt-BR"/>
              </w:rPr>
            </w:pPr>
          </w:p>
        </w:tc>
      </w:tr>
    </w:tbl>
    <w:p w:rsidR="004F413C" w:rsidRPr="004B3004" w:rsidRDefault="004F413C" w:rsidP="00D166AC">
      <w:pPr>
        <w:pStyle w:val="Text"/>
        <w:rPr>
          <w:lang w:val="pt-BR"/>
        </w:rPr>
      </w:pPr>
    </w:p>
    <w:p w:rsidR="00D9754D" w:rsidRPr="004B3004" w:rsidRDefault="00D9754D">
      <w:pPr>
        <w:rPr>
          <w:rFonts w:eastAsia="Calibri" w:cs="Arial"/>
          <w:b/>
          <w:sz w:val="22"/>
          <w:szCs w:val="22"/>
          <w:lang w:val="pt-BR"/>
        </w:rPr>
      </w:pPr>
      <w:r w:rsidRPr="004B3004">
        <w:rPr>
          <w:rFonts w:eastAsia="Calibri" w:cs="Arial"/>
          <w:caps/>
          <w:szCs w:val="22"/>
          <w:lang w:val="pt-BR"/>
        </w:rPr>
        <w:br w:type="page"/>
      </w:r>
    </w:p>
    <w:p w:rsidR="00D9754D" w:rsidRDefault="00D9754D" w:rsidP="00D9754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F00AF6" w:rsidRPr="00D3462E" w:rsidTr="004F41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3" w:type="dxa"/>
            <w:tcBorders>
              <w:right w:val="single" w:sz="4" w:space="0" w:color="auto"/>
            </w:tcBorders>
          </w:tcPr>
          <w:p w:rsidR="00F00AF6" w:rsidRPr="00D166AC" w:rsidRDefault="00F00AF6" w:rsidP="0031074A">
            <w:bookmarkStart w:id="0" w:name="_GoBack"/>
            <w:r>
              <w:rPr>
                <w:b/>
                <w:noProof/>
                <w:lang w:eastAsia="de-DE"/>
              </w:rPr>
              <w:drawing>
                <wp:inline distT="0" distB="0" distL="0" distR="0" wp14:anchorId="0D1C9314" wp14:editId="1C432F19">
                  <wp:extent cx="2766060" cy="1844039"/>
                  <wp:effectExtent l="0" t="0" r="0" b="4445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19" w:type="dxa"/>
          </w:tcPr>
          <w:p w:rsidR="00F00AF6" w:rsidRPr="00D3462E" w:rsidRDefault="00D3462E" w:rsidP="0031074A">
            <w:pPr>
              <w:pStyle w:val="berschrift3"/>
              <w:outlineLvl w:val="2"/>
              <w:rPr>
                <w:lang w:val="pt-BR"/>
              </w:rPr>
            </w:pPr>
            <w:r>
              <w:rPr>
                <w:lang w:val="pt-BR"/>
              </w:rPr>
              <w:t>WG_photo_Educaation_00022_PR.jpg</w:t>
            </w:r>
          </w:p>
          <w:p w:rsidR="003043F8" w:rsidRPr="003043F8" w:rsidRDefault="003043F8" w:rsidP="003043F8">
            <w:pPr>
              <w:autoSpaceDE w:val="0"/>
              <w:autoSpaceDN w:val="0"/>
              <w:adjustRightInd w:val="0"/>
              <w:rPr>
                <w:sz w:val="20"/>
                <w:lang w:val="pt-BR"/>
              </w:rPr>
            </w:pPr>
            <w:r w:rsidRPr="003043F8">
              <w:rPr>
                <w:sz w:val="20"/>
                <w:lang w:val="pt-BR"/>
              </w:rPr>
              <w:t>O fundamento estável para o futuro estacionamento dos funcionários foi realizado pelos trainees do Wirtgen Group nos Dias de Tecnologia dos Trainees.</w:t>
            </w:r>
          </w:p>
          <w:p w:rsidR="00F00AF6" w:rsidRPr="003043F8" w:rsidRDefault="00F00AF6" w:rsidP="0031074A">
            <w:pPr>
              <w:pStyle w:val="Text"/>
              <w:jc w:val="left"/>
              <w:rPr>
                <w:sz w:val="20"/>
                <w:lang w:val="pt-BR"/>
              </w:rPr>
            </w:pPr>
          </w:p>
        </w:tc>
      </w:tr>
    </w:tbl>
    <w:p w:rsidR="00F00AF6" w:rsidRPr="003043F8" w:rsidRDefault="00F00AF6" w:rsidP="00D166AC">
      <w:pPr>
        <w:pStyle w:val="Text"/>
        <w:rPr>
          <w:lang w:val="pt-BR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4"/>
        <w:gridCol w:w="4824"/>
      </w:tblGrid>
      <w:tr w:rsidR="00F00AF6" w:rsidRPr="00D3462E" w:rsidTr="003107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F00AF6" w:rsidRPr="00D166AC" w:rsidRDefault="00F00AF6" w:rsidP="0031074A">
            <w:r>
              <w:rPr>
                <w:b/>
                <w:noProof/>
                <w:lang w:eastAsia="de-DE"/>
              </w:rPr>
              <w:drawing>
                <wp:inline distT="0" distB="0" distL="0" distR="0" wp14:anchorId="2731FF11" wp14:editId="4412EB7E">
                  <wp:extent cx="2766059" cy="1553934"/>
                  <wp:effectExtent l="0" t="0" r="0" b="8255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9" cy="1553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00AF6" w:rsidRPr="00D3462E" w:rsidRDefault="00D3462E" w:rsidP="00F00AF6">
            <w:pPr>
              <w:pStyle w:val="berschrift3"/>
              <w:outlineLvl w:val="2"/>
              <w:rPr>
                <w:lang w:val="en-US"/>
              </w:rPr>
            </w:pPr>
            <w:r w:rsidRPr="00D3462E">
              <w:rPr>
                <w:lang w:val="en-US"/>
              </w:rPr>
              <w:t>WG_photo_Benninghoven-New-Headquarter_00087_PR.jpg</w:t>
            </w:r>
          </w:p>
          <w:p w:rsidR="003043F8" w:rsidRPr="003043F8" w:rsidRDefault="003043F8" w:rsidP="003043F8">
            <w:pPr>
              <w:pStyle w:val="Text"/>
              <w:rPr>
                <w:sz w:val="20"/>
                <w:lang w:val="pt-BR"/>
              </w:rPr>
            </w:pPr>
            <w:r w:rsidRPr="003043F8">
              <w:rPr>
                <w:sz w:val="20"/>
                <w:lang w:val="pt-BR"/>
              </w:rPr>
              <w:t>Todos os edifícios de pavilhões e de escritórios já estão construídos. A construção interna avança: instalações elétricas, ventilação / aquecimento, elementos de drywall e componentes de equipamentos de grande porte já estão sendo pré-instalados nos pavilhões.</w:t>
            </w:r>
          </w:p>
          <w:p w:rsidR="00F00AF6" w:rsidRPr="003043F8" w:rsidRDefault="00F00AF6" w:rsidP="00F00AF6">
            <w:pPr>
              <w:pStyle w:val="Text"/>
              <w:jc w:val="left"/>
              <w:rPr>
                <w:sz w:val="20"/>
                <w:lang w:val="pt-BR"/>
              </w:rPr>
            </w:pPr>
          </w:p>
        </w:tc>
      </w:tr>
    </w:tbl>
    <w:p w:rsidR="00F00AF6" w:rsidRPr="003043F8" w:rsidRDefault="00F00AF6" w:rsidP="00D166AC">
      <w:pPr>
        <w:pStyle w:val="Text"/>
        <w:rPr>
          <w:lang w:val="pt-BR"/>
        </w:rPr>
      </w:pPr>
    </w:p>
    <w:p w:rsidR="00F00AF6" w:rsidRPr="003043F8" w:rsidRDefault="00F00AF6" w:rsidP="00D166AC">
      <w:pPr>
        <w:pStyle w:val="Text"/>
        <w:rPr>
          <w:lang w:val="pt-BR"/>
        </w:rPr>
      </w:pPr>
    </w:p>
    <w:p w:rsidR="00F00AF6" w:rsidRPr="003043F8" w:rsidRDefault="00F00AF6" w:rsidP="00D166AC">
      <w:pPr>
        <w:pStyle w:val="Text"/>
        <w:rPr>
          <w:lang w:val="pt-BR"/>
        </w:rPr>
      </w:pPr>
    </w:p>
    <w:p w:rsidR="005C31EF" w:rsidRPr="004E2D46" w:rsidRDefault="005C31EF" w:rsidP="005C31EF">
      <w:pPr>
        <w:pStyle w:val="Text"/>
        <w:rPr>
          <w:i/>
          <w:lang w:val="pt-BR"/>
        </w:rPr>
      </w:pPr>
      <w:r w:rsidRPr="004E2D46">
        <w:rPr>
          <w:i/>
          <w:u w:val="single"/>
          <w:lang w:val="pt-BR"/>
        </w:rPr>
        <w:t>Observação:</w:t>
      </w:r>
      <w:r w:rsidRPr="004E2D46">
        <w:rPr>
          <w:i/>
          <w:lang w:val="pt-BR"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5C31EF" w:rsidRPr="004E2D46" w:rsidRDefault="005C31EF" w:rsidP="005C31EF">
      <w:pPr>
        <w:pStyle w:val="Text"/>
        <w:rPr>
          <w:lang w:val="pt-BR"/>
        </w:rPr>
      </w:pPr>
    </w:p>
    <w:p w:rsidR="00F00AF6" w:rsidRDefault="00F00AF6">
      <w:pPr>
        <w:rPr>
          <w:sz w:val="22"/>
          <w:lang w:val="pt-BR"/>
        </w:rPr>
      </w:pPr>
    </w:p>
    <w:p w:rsidR="005C31EF" w:rsidRPr="004E2D46" w:rsidRDefault="005C31EF" w:rsidP="005C31EF">
      <w:pPr>
        <w:pStyle w:val="Text"/>
        <w:rPr>
          <w:lang w:val="pt-BR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5C31EF" w:rsidTr="00652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5C31EF" w:rsidRPr="004E2D46" w:rsidRDefault="005C31EF" w:rsidP="00652E23">
            <w:pPr>
              <w:pStyle w:val="HeadlineKontakte"/>
              <w:rPr>
                <w:lang w:val="pt-BR"/>
              </w:rPr>
            </w:pPr>
            <w:r w:rsidRPr="004E2D46">
              <w:rPr>
                <w:rFonts w:ascii="Verdana" w:hAnsi="Verdana"/>
                <w:lang w:val="pt-BR"/>
              </w:rPr>
              <w:t>Para mais informações, entre em contato com:</w:t>
            </w:r>
          </w:p>
          <w:p w:rsidR="005C31EF" w:rsidRPr="004E2D46" w:rsidRDefault="005C31EF" w:rsidP="00652E23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WIRTGEN GmbH</w:t>
            </w:r>
          </w:p>
          <w:p w:rsidR="005C31EF" w:rsidRPr="004E2D46" w:rsidRDefault="005C31EF" w:rsidP="00652E23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Corporate Communications</w:t>
            </w:r>
          </w:p>
          <w:p w:rsidR="005C31EF" w:rsidRPr="004E2D46" w:rsidRDefault="005C31EF" w:rsidP="00652E23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Michaela Adams, Mario Linnemann</w:t>
            </w:r>
          </w:p>
          <w:p w:rsidR="005C31EF" w:rsidRPr="004E2D46" w:rsidRDefault="005C31EF" w:rsidP="00652E23">
            <w:pPr>
              <w:pStyle w:val="Text"/>
              <w:rPr>
                <w:lang w:val="pt-BR"/>
              </w:rPr>
            </w:pPr>
            <w:r w:rsidRPr="004E2D46">
              <w:rPr>
                <w:lang w:val="pt-BR"/>
              </w:rPr>
              <w:t>Reinhard-Wirtgen-Straße 2</w:t>
            </w:r>
          </w:p>
          <w:p w:rsidR="005C31EF" w:rsidRDefault="005C31EF" w:rsidP="00652E23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5C31EF" w:rsidRDefault="005C31EF" w:rsidP="00652E23">
            <w:pPr>
              <w:pStyle w:val="Text"/>
            </w:pPr>
            <w:proofErr w:type="spellStart"/>
            <w:r>
              <w:t>Alemanha</w:t>
            </w:r>
            <w:proofErr w:type="spellEnd"/>
          </w:p>
          <w:p w:rsidR="005C31EF" w:rsidRDefault="005C31EF" w:rsidP="00652E23">
            <w:pPr>
              <w:pStyle w:val="Text"/>
            </w:pPr>
          </w:p>
          <w:p w:rsidR="005C31EF" w:rsidRDefault="005C31EF" w:rsidP="00652E23">
            <w:pPr>
              <w:pStyle w:val="Text"/>
            </w:pPr>
            <w:r>
              <w:t>Telefone:   +49 (0) 2645 131 – 4510</w:t>
            </w:r>
          </w:p>
          <w:p w:rsidR="005C31EF" w:rsidRDefault="005C31EF" w:rsidP="00652E23">
            <w:pPr>
              <w:pStyle w:val="Text"/>
            </w:pPr>
            <w:r>
              <w:t>Fax:           +49 (0) 2645 131 – 499</w:t>
            </w:r>
          </w:p>
          <w:p w:rsidR="005C31EF" w:rsidRDefault="005C31EF" w:rsidP="00652E23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  presse@wirtgen.com</w:t>
            </w:r>
          </w:p>
          <w:p w:rsidR="005C31EF" w:rsidRPr="00D166AC" w:rsidRDefault="005C31EF" w:rsidP="00652E23">
            <w:pPr>
              <w:pStyle w:val="Text"/>
            </w:pPr>
            <w:r>
              <w:lastRenderedPageBreak/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5C31EF" w:rsidRPr="0034191A" w:rsidRDefault="005C31EF" w:rsidP="00652E23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F4" w:rsidRDefault="006337F4" w:rsidP="00E55534">
      <w:r>
        <w:separator/>
      </w:r>
    </w:p>
  </w:endnote>
  <w:endnote w:type="continuationSeparator" w:id="0">
    <w:p w:rsidR="006337F4" w:rsidRDefault="006337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Demi">
    <w:panose1 w:val="020B07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D3462E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F4" w:rsidRDefault="006337F4" w:rsidP="00E55534">
      <w:r>
        <w:separator/>
      </w:r>
    </w:p>
  </w:footnote>
  <w:footnote w:type="continuationSeparator" w:id="0">
    <w:p w:rsidR="006337F4" w:rsidRDefault="006337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3" type="#_x0000_t75" style="width:1500pt;height:1500pt" o:bullet="t">
        <v:imagedata r:id="rId1" o:title="AZ_04a"/>
      </v:shape>
    </w:pict>
  </w:numPicBullet>
  <w:numPicBullet w:numPicBulletId="1">
    <w:pict>
      <v:shape id="_x0000_i1164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F4"/>
    <w:rsid w:val="00042106"/>
    <w:rsid w:val="0005285B"/>
    <w:rsid w:val="00066D09"/>
    <w:rsid w:val="0009665C"/>
    <w:rsid w:val="000C063F"/>
    <w:rsid w:val="00103205"/>
    <w:rsid w:val="0012026F"/>
    <w:rsid w:val="00132055"/>
    <w:rsid w:val="001374A4"/>
    <w:rsid w:val="001B16BB"/>
    <w:rsid w:val="00230177"/>
    <w:rsid w:val="00253A2E"/>
    <w:rsid w:val="00262491"/>
    <w:rsid w:val="002665BC"/>
    <w:rsid w:val="0029634D"/>
    <w:rsid w:val="002C687B"/>
    <w:rsid w:val="002E765F"/>
    <w:rsid w:val="002F108B"/>
    <w:rsid w:val="002F5AD2"/>
    <w:rsid w:val="0030316D"/>
    <w:rsid w:val="003043F8"/>
    <w:rsid w:val="0034191A"/>
    <w:rsid w:val="00343CC7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B3004"/>
    <w:rsid w:val="004B3EE3"/>
    <w:rsid w:val="004E6EF5"/>
    <w:rsid w:val="004F413C"/>
    <w:rsid w:val="00506409"/>
    <w:rsid w:val="00530E32"/>
    <w:rsid w:val="005711A3"/>
    <w:rsid w:val="00573B2B"/>
    <w:rsid w:val="005776E9"/>
    <w:rsid w:val="005A4F04"/>
    <w:rsid w:val="005B5793"/>
    <w:rsid w:val="005C31EF"/>
    <w:rsid w:val="006330A2"/>
    <w:rsid w:val="006337F4"/>
    <w:rsid w:val="00642EB6"/>
    <w:rsid w:val="006F7602"/>
    <w:rsid w:val="00721EBA"/>
    <w:rsid w:val="00722A17"/>
    <w:rsid w:val="00757B83"/>
    <w:rsid w:val="00791A69"/>
    <w:rsid w:val="00794830"/>
    <w:rsid w:val="00797CAA"/>
    <w:rsid w:val="007B39C2"/>
    <w:rsid w:val="007C2658"/>
    <w:rsid w:val="007E20D0"/>
    <w:rsid w:val="00820315"/>
    <w:rsid w:val="008427F2"/>
    <w:rsid w:val="00843B45"/>
    <w:rsid w:val="00863129"/>
    <w:rsid w:val="008C2DB2"/>
    <w:rsid w:val="008D770E"/>
    <w:rsid w:val="0090337E"/>
    <w:rsid w:val="009C2378"/>
    <w:rsid w:val="009D016F"/>
    <w:rsid w:val="009E251D"/>
    <w:rsid w:val="00A171F4"/>
    <w:rsid w:val="00A24EFC"/>
    <w:rsid w:val="00A66AA3"/>
    <w:rsid w:val="00A977CE"/>
    <w:rsid w:val="00AD131F"/>
    <w:rsid w:val="00AF3B3A"/>
    <w:rsid w:val="00AF6569"/>
    <w:rsid w:val="00B06265"/>
    <w:rsid w:val="00B34C3F"/>
    <w:rsid w:val="00B8180B"/>
    <w:rsid w:val="00B90F78"/>
    <w:rsid w:val="00BD1058"/>
    <w:rsid w:val="00BF56B2"/>
    <w:rsid w:val="00C457C3"/>
    <w:rsid w:val="00C644CA"/>
    <w:rsid w:val="00C73005"/>
    <w:rsid w:val="00CC4286"/>
    <w:rsid w:val="00CF31AB"/>
    <w:rsid w:val="00CF36C9"/>
    <w:rsid w:val="00D04DCE"/>
    <w:rsid w:val="00D166AC"/>
    <w:rsid w:val="00D3462E"/>
    <w:rsid w:val="00D81FBE"/>
    <w:rsid w:val="00D9754D"/>
    <w:rsid w:val="00DB4BB0"/>
    <w:rsid w:val="00E14608"/>
    <w:rsid w:val="00E21E67"/>
    <w:rsid w:val="00E30EBF"/>
    <w:rsid w:val="00E52D70"/>
    <w:rsid w:val="00E55534"/>
    <w:rsid w:val="00E914D1"/>
    <w:rsid w:val="00EC7A97"/>
    <w:rsid w:val="00F00AF6"/>
    <w:rsid w:val="00F20920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ROUP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9172-2242-4241-ACE5-066C1EDD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GROUP_Vorlage_neu.dotx</Template>
  <TotalTime>0</TotalTime>
  <Pages>5</Pages>
  <Words>767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10</cp:revision>
  <dcterms:created xsi:type="dcterms:W3CDTF">2018-01-15T07:55:00Z</dcterms:created>
  <dcterms:modified xsi:type="dcterms:W3CDTF">2018-01-23T11:56:00Z</dcterms:modified>
</cp:coreProperties>
</file>